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9C4772" w:rsidP="009C4772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9C4772" w:rsidRPr="00C4405D" w:rsidRDefault="009C4772" w:rsidP="009C4772">
      <w:pPr>
        <w:pStyle w:val="Text2"/>
        <w:spacing w:after="120"/>
        <w:ind w:left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Employment Lawyer</w:t>
      </w:r>
    </w:p>
    <w:p w:rsidR="009C4772" w:rsidRPr="00C4405D" w:rsidRDefault="009C4772" w:rsidP="009C4772">
      <w:pPr>
        <w:pStyle w:val="Text2"/>
        <w:spacing w:after="120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9C4772" w:rsidRPr="00C4405D" w:rsidTr="0064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9C4772" w:rsidRPr="00C4405D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to prioritise workload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take decisions commensurate to the role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organised approach to handling a large volume of cases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large and varied ET caseload, advice work and settlement agreements (claimant experience preferred)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knowledge &amp; understanding of employment law &amp; the ET process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negotiation skills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Excel</w:t>
            </w:r>
            <w:r>
              <w:rPr>
                <w:rFonts w:asciiTheme="majorHAnsi" w:hAnsiTheme="majorHAnsi"/>
                <w:sz w:val="22"/>
                <w:szCs w:val="22"/>
              </w:rPr>
              <w:t>, Outlook and general computer skills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Pr="00C4405D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9C4772" w:rsidRPr="00121037" w:rsidTr="0064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9C4772" w:rsidRPr="00121037" w:rsidTr="0064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9C4772" w:rsidRDefault="009C4772" w:rsidP="00641E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collect and assess evidence, determine prospects, provide appropriate advice to clients, and progress matters efficiently</w:t>
            </w:r>
          </w:p>
        </w:tc>
        <w:tc>
          <w:tcPr>
            <w:tcW w:w="2552" w:type="dxa"/>
          </w:tcPr>
          <w:p w:rsidR="009C4772" w:rsidRPr="00121037" w:rsidRDefault="009C4772" w:rsidP="00641EB2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23595" w:rsidRDefault="00A23595">
      <w:bookmarkStart w:id="0" w:name="_GoBack"/>
      <w:bookmarkEnd w:id="0"/>
    </w:p>
    <w:sectPr w:rsidR="00A23595" w:rsidSect="001E4426">
      <w:headerReference w:type="default" r:id="rId5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9C4772" w:rsidP="00C9322C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84494FA" wp14:editId="4A140200">
          <wp:simplePos x="0" y="0"/>
          <wp:positionH relativeFrom="margin">
            <wp:posOffset>4733925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9C4772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2"/>
    <w:rsid w:val="009C4772"/>
    <w:rsid w:val="00A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47B59-13BA-4AF5-A4F6-9867F3E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9C477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9C477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9C477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9C477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9C477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9C477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9C477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9C477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9C477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77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9C477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9C477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9C477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9C477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9C477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9C477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C477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C477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9C4772"/>
    <w:pPr>
      <w:ind w:left="720"/>
    </w:pPr>
  </w:style>
  <w:style w:type="table" w:styleId="ListTable1Light-Accent1">
    <w:name w:val="List Table 1 Light Accent 1"/>
    <w:basedOn w:val="TableNormal"/>
    <w:uiPriority w:val="46"/>
    <w:rsid w:val="009C47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4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72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2016-06-16T07:16:00Z</dcterms:created>
  <dcterms:modified xsi:type="dcterms:W3CDTF">2016-06-16T07:16:00Z</dcterms:modified>
</cp:coreProperties>
</file>