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44" w:rsidRPr="00345013" w:rsidRDefault="00952044" w:rsidP="00E44BE8">
      <w:pPr>
        <w:pStyle w:val="Heading1"/>
        <w:numPr>
          <w:ilvl w:val="0"/>
          <w:numId w:val="0"/>
        </w:numPr>
        <w:ind w:left="360"/>
      </w:pPr>
    </w:p>
    <w:p w:rsidR="000937DB" w:rsidRPr="00B1747D" w:rsidRDefault="000937DB" w:rsidP="00B1747D">
      <w:pPr>
        <w:jc w:val="center"/>
        <w:rPr>
          <w:b/>
          <w:sz w:val="24"/>
          <w:szCs w:val="24"/>
        </w:rPr>
      </w:pPr>
      <w:r w:rsidRPr="00B1747D">
        <w:rPr>
          <w:b/>
          <w:sz w:val="24"/>
          <w:szCs w:val="24"/>
        </w:rPr>
        <w:t>Job Description</w:t>
      </w:r>
    </w:p>
    <w:p w:rsidR="000937DB" w:rsidRPr="000937DB" w:rsidRDefault="000937DB" w:rsidP="000937DB">
      <w:pPr>
        <w:tabs>
          <w:tab w:val="left" w:pos="3402"/>
        </w:tabs>
        <w:spacing w:after="120"/>
      </w:pPr>
      <w:r w:rsidRPr="000937DB">
        <w:rPr>
          <w:b/>
        </w:rPr>
        <w:t>Job title:</w:t>
      </w:r>
      <w:r w:rsidRPr="000937DB">
        <w:t xml:space="preserve"> </w:t>
      </w:r>
      <w:r w:rsidRPr="000937DB">
        <w:tab/>
      </w:r>
      <w:r w:rsidR="00834FDB">
        <w:t xml:space="preserve">Personal Injury </w:t>
      </w:r>
      <w:r w:rsidR="00C916C0">
        <w:t>Legal A</w:t>
      </w:r>
      <w:r w:rsidR="00BD09EA">
        <w:t>ssistant</w:t>
      </w:r>
    </w:p>
    <w:p w:rsidR="000937DB" w:rsidRPr="000937DB" w:rsidRDefault="000937DB" w:rsidP="000937DB">
      <w:pPr>
        <w:tabs>
          <w:tab w:val="left" w:pos="3402"/>
        </w:tabs>
        <w:spacing w:after="120"/>
      </w:pPr>
      <w:r w:rsidRPr="000937DB">
        <w:rPr>
          <w:b/>
        </w:rPr>
        <w:t>Location:</w:t>
      </w:r>
      <w:r w:rsidRPr="000937DB">
        <w:t xml:space="preserve"> </w:t>
      </w:r>
      <w:r w:rsidRPr="000937DB">
        <w:tab/>
        <w:t>Sheffield</w:t>
      </w:r>
    </w:p>
    <w:p w:rsidR="000937DB" w:rsidRPr="000937DB" w:rsidRDefault="000937DB" w:rsidP="000937DB">
      <w:pPr>
        <w:tabs>
          <w:tab w:val="left" w:pos="3402"/>
        </w:tabs>
        <w:spacing w:after="120"/>
      </w:pPr>
      <w:r w:rsidRPr="000937DB">
        <w:rPr>
          <w:b/>
        </w:rPr>
        <w:t>Reports to:</w:t>
      </w:r>
      <w:r w:rsidRPr="000937DB">
        <w:t xml:space="preserve"> </w:t>
      </w:r>
      <w:r w:rsidRPr="000937DB">
        <w:tab/>
        <w:t>Head of Legal Practice or Team Leader for day-to-day matters</w:t>
      </w:r>
    </w:p>
    <w:p w:rsidR="000937DB" w:rsidRPr="000937DB" w:rsidRDefault="000937DB" w:rsidP="000937DB">
      <w:pPr>
        <w:tabs>
          <w:tab w:val="left" w:pos="3402"/>
        </w:tabs>
        <w:spacing w:after="0"/>
        <w:ind w:left="3402" w:hanging="3402"/>
      </w:pPr>
      <w:r w:rsidRPr="000937DB">
        <w:rPr>
          <w:b/>
        </w:rPr>
        <w:t>Standard hours of work:</w:t>
      </w:r>
      <w:r w:rsidR="003C7177">
        <w:tab/>
        <w:t>35</w:t>
      </w:r>
      <w:r w:rsidRPr="000937DB">
        <w:t xml:space="preserve"> hours per week </w:t>
      </w:r>
      <w:r w:rsidRPr="000937DB">
        <w:br/>
      </w:r>
    </w:p>
    <w:p w:rsidR="000937DB" w:rsidRPr="000937DB" w:rsidRDefault="000937DB" w:rsidP="000937DB">
      <w:pPr>
        <w:tabs>
          <w:tab w:val="left" w:pos="3402"/>
        </w:tabs>
        <w:spacing w:after="120"/>
      </w:pPr>
      <w:r>
        <w:rPr>
          <w:b/>
        </w:rPr>
        <w:t>Salary r</w:t>
      </w:r>
      <w:r w:rsidRPr="000937DB">
        <w:rPr>
          <w:b/>
        </w:rPr>
        <w:t>ange (incl. benefits):</w:t>
      </w:r>
      <w:r w:rsidRPr="000937DB">
        <w:tab/>
      </w:r>
      <w:r w:rsidR="00EE4D10">
        <w:t>£19,000 - £22,000</w:t>
      </w:r>
    </w:p>
    <w:p w:rsidR="000937DB" w:rsidRPr="000937DB" w:rsidRDefault="000937DB" w:rsidP="000937DB">
      <w:pPr>
        <w:tabs>
          <w:tab w:val="left" w:pos="3402"/>
        </w:tabs>
        <w:spacing w:after="120"/>
      </w:pPr>
      <w:r w:rsidRPr="000937DB">
        <w:rPr>
          <w:b/>
        </w:rPr>
        <w:t>Date revised:</w:t>
      </w:r>
      <w:r w:rsidRPr="000937DB">
        <w:t xml:space="preserve"> </w:t>
      </w:r>
      <w:r w:rsidRPr="000937DB">
        <w:tab/>
      </w:r>
      <w:r w:rsidR="00C916C0">
        <w:t>14</w:t>
      </w:r>
      <w:r w:rsidR="00472F28" w:rsidRPr="00472F28">
        <w:rPr>
          <w:vertAlign w:val="superscript"/>
        </w:rPr>
        <w:t>th</w:t>
      </w:r>
      <w:r w:rsidR="00472F28">
        <w:t xml:space="preserve"> </w:t>
      </w:r>
      <w:r w:rsidR="00C916C0">
        <w:t>April 2016</w:t>
      </w:r>
      <w:r w:rsidRPr="000937DB">
        <w:t xml:space="preserve"> </w:t>
      </w:r>
    </w:p>
    <w:p w:rsidR="000937DB" w:rsidRPr="000937DB" w:rsidRDefault="000937DB" w:rsidP="000937DB">
      <w:pPr>
        <w:spacing w:after="120"/>
      </w:pPr>
    </w:p>
    <w:p w:rsidR="000937DB" w:rsidRPr="000937DB" w:rsidRDefault="000937DB" w:rsidP="00E44BE8">
      <w:pPr>
        <w:pStyle w:val="Heading1"/>
        <w:numPr>
          <w:ilvl w:val="0"/>
          <w:numId w:val="10"/>
        </w:numPr>
      </w:pPr>
      <w:bookmarkStart w:id="0" w:name="_Toc442360241"/>
      <w:bookmarkStart w:id="1" w:name="_Toc442360907"/>
      <w:bookmarkStart w:id="2" w:name="_Toc442361091"/>
      <w:r>
        <w:t>Job p</w:t>
      </w:r>
      <w:r w:rsidRPr="000937DB">
        <w:t>urpose</w:t>
      </w:r>
      <w:bookmarkEnd w:id="0"/>
      <w:bookmarkEnd w:id="1"/>
      <w:bookmarkEnd w:id="2"/>
    </w:p>
    <w:p w:rsidR="000937DB" w:rsidRDefault="000937DB" w:rsidP="00472F28">
      <w:pPr>
        <w:ind w:left="360"/>
      </w:pPr>
      <w:bookmarkStart w:id="3" w:name="_Toc442360242"/>
      <w:bookmarkStart w:id="4" w:name="_Toc442360908"/>
      <w:bookmarkStart w:id="5" w:name="_Toc442361092"/>
      <w:r w:rsidRPr="000937DB">
        <w:t xml:space="preserve">To </w:t>
      </w:r>
      <w:bookmarkEnd w:id="3"/>
      <w:bookmarkEnd w:id="4"/>
      <w:bookmarkEnd w:id="5"/>
      <w:r w:rsidR="00BB3FBC">
        <w:t xml:space="preserve">work </w:t>
      </w:r>
      <w:r w:rsidR="00733A1D">
        <w:t>as part of a team</w:t>
      </w:r>
      <w:r w:rsidR="00E44BE8">
        <w:t xml:space="preserve"> to</w:t>
      </w:r>
      <w:r w:rsidR="00733A1D">
        <w:t xml:space="preserve"> </w:t>
      </w:r>
      <w:r w:rsidR="00C916C0">
        <w:t xml:space="preserve">provide support and administrative assistance to </w:t>
      </w:r>
      <w:r w:rsidR="003C7177">
        <w:t>litigators</w:t>
      </w:r>
      <w:r w:rsidR="00816321">
        <w:t xml:space="preserve"> within the personal injury department.</w:t>
      </w:r>
    </w:p>
    <w:p w:rsidR="00733A1D" w:rsidRDefault="00A47A2B" w:rsidP="00472F28">
      <w:pPr>
        <w:ind w:left="360"/>
      </w:pPr>
      <w:r>
        <w:t>To ensure</w:t>
      </w:r>
      <w:r w:rsidR="00733A1D">
        <w:t xml:space="preserve"> the timely progression of matters</w:t>
      </w:r>
      <w:r>
        <w:t xml:space="preserve"> through excellent client care and administrative support.</w:t>
      </w:r>
    </w:p>
    <w:p w:rsidR="00E44BE8" w:rsidRDefault="00E44BE8" w:rsidP="00472F28">
      <w:pPr>
        <w:keepNext/>
        <w:spacing w:after="240" w:line="260" w:lineRule="atLeast"/>
        <w:ind w:left="360"/>
        <w:outlineLvl w:val="2"/>
      </w:pPr>
      <w:r>
        <w:t xml:space="preserve">Working to achieve individual and team key targets and objectives, and ensuring compliance with service level agreements. </w:t>
      </w:r>
    </w:p>
    <w:p w:rsidR="00E44BE8" w:rsidRDefault="00E44BE8" w:rsidP="00472F28">
      <w:pPr>
        <w:pStyle w:val="PlainText"/>
        <w:ind w:left="360"/>
      </w:pPr>
      <w:r>
        <w:t>Building working relationships with clie</w:t>
      </w:r>
      <w:r w:rsidR="00472F28">
        <w:t>nts and the u</w:t>
      </w:r>
      <w:r>
        <w:t xml:space="preserve">nions, and external third parties such medical agencies. </w:t>
      </w:r>
    </w:p>
    <w:p w:rsidR="00E44BE8" w:rsidRDefault="00E44BE8" w:rsidP="00472F28">
      <w:pPr>
        <w:pStyle w:val="PlainText"/>
        <w:ind w:left="360"/>
      </w:pPr>
    </w:p>
    <w:p w:rsidR="00E44BE8" w:rsidRDefault="00E44BE8" w:rsidP="00472F28">
      <w:pPr>
        <w:pStyle w:val="PlainText"/>
        <w:ind w:left="360"/>
      </w:pPr>
      <w:r>
        <w:t>Working with colleagues to develop a strong team ethic and deliver exceptional client service to those involved in personal injury claims.</w:t>
      </w:r>
    </w:p>
    <w:p w:rsidR="000937DB" w:rsidRPr="000937DB" w:rsidRDefault="000937DB" w:rsidP="00816321">
      <w:pPr>
        <w:spacing w:after="0"/>
      </w:pPr>
    </w:p>
    <w:p w:rsidR="000937DB" w:rsidRPr="000937DB" w:rsidRDefault="000937DB" w:rsidP="000937DB">
      <w:pPr>
        <w:pStyle w:val="Heading3"/>
        <w:keepLines w:val="0"/>
        <w:numPr>
          <w:ilvl w:val="0"/>
          <w:numId w:val="8"/>
        </w:numPr>
        <w:spacing w:before="0" w:after="240" w:line="260" w:lineRule="atLeast"/>
        <w:jc w:val="both"/>
        <w:rPr>
          <w:rFonts w:asciiTheme="minorHAnsi" w:hAnsiTheme="minorHAnsi"/>
          <w:b/>
          <w:color w:val="auto"/>
          <w:sz w:val="22"/>
          <w:szCs w:val="22"/>
        </w:rPr>
      </w:pPr>
      <w:bookmarkStart w:id="6" w:name="_Toc442360244"/>
      <w:bookmarkStart w:id="7" w:name="_Toc442360910"/>
      <w:bookmarkStart w:id="8" w:name="_Toc442361094"/>
      <w:r w:rsidRPr="000937DB">
        <w:rPr>
          <w:rFonts w:asciiTheme="minorHAnsi" w:hAnsiTheme="minorHAnsi"/>
          <w:b/>
          <w:color w:val="auto"/>
          <w:sz w:val="22"/>
          <w:szCs w:val="22"/>
        </w:rPr>
        <w:t>Scope of the role</w:t>
      </w:r>
      <w:bookmarkEnd w:id="6"/>
      <w:bookmarkEnd w:id="7"/>
      <w:bookmarkEnd w:id="8"/>
      <w:r w:rsidRPr="000937DB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EE4D10" w:rsidRDefault="000937DB" w:rsidP="00472F28">
      <w:pPr>
        <w:pStyle w:val="Heading3"/>
        <w:keepLines w:val="0"/>
        <w:spacing w:before="0" w:after="240" w:line="260" w:lineRule="atLeast"/>
        <w:ind w:left="360"/>
        <w:rPr>
          <w:rFonts w:asciiTheme="minorHAnsi" w:hAnsiTheme="minorHAnsi"/>
          <w:color w:val="auto"/>
          <w:sz w:val="22"/>
          <w:szCs w:val="22"/>
        </w:rPr>
      </w:pPr>
      <w:bookmarkStart w:id="9" w:name="_Toc442360245"/>
      <w:bookmarkStart w:id="10" w:name="_Toc442360911"/>
      <w:bookmarkStart w:id="11" w:name="_Toc442361095"/>
      <w:r w:rsidRPr="000937DB">
        <w:rPr>
          <w:rFonts w:asciiTheme="minorHAnsi" w:hAnsiTheme="minorHAnsi"/>
          <w:color w:val="auto"/>
          <w:sz w:val="22"/>
          <w:szCs w:val="22"/>
        </w:rPr>
        <w:t>The jobholder will deliver excellent levels of client service throughout the progression of the case and will keep the client regularly updated, in line with department service level agreements.</w:t>
      </w:r>
      <w:bookmarkEnd w:id="9"/>
      <w:bookmarkEnd w:id="10"/>
      <w:bookmarkEnd w:id="11"/>
      <w:r w:rsidRPr="000937D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EE4D10" w:rsidRPr="00EE4D10" w:rsidRDefault="00EE4D10" w:rsidP="00472F28">
      <w:pPr>
        <w:ind w:left="360"/>
      </w:pPr>
      <w:r>
        <w:t xml:space="preserve">The jobholder will be keen to develop their skills and have the motivation and </w:t>
      </w:r>
      <w:r w:rsidR="00472F28">
        <w:t xml:space="preserve">drive </w:t>
      </w:r>
      <w:r>
        <w:t xml:space="preserve">to </w:t>
      </w:r>
      <w:r w:rsidR="00472F28">
        <w:t xml:space="preserve">develop to </w:t>
      </w:r>
      <w:r>
        <w:t xml:space="preserve">handle more complex personal injury matters. </w:t>
      </w:r>
      <w:r>
        <w:tab/>
      </w:r>
    </w:p>
    <w:p w:rsidR="00E44BE8" w:rsidRDefault="00E44BE8" w:rsidP="00472F28">
      <w:pPr>
        <w:spacing w:after="120" w:line="260" w:lineRule="atLeast"/>
        <w:ind w:left="360"/>
        <w:rPr>
          <w:rFonts w:eastAsia="Times New Roman" w:cs="Times New Roman"/>
        </w:rPr>
      </w:pPr>
      <w:r w:rsidRPr="000D0F8B">
        <w:rPr>
          <w:rFonts w:eastAsia="Times New Roman" w:cs="Times New Roman"/>
        </w:rPr>
        <w:t>They will be responsible and accountable for</w:t>
      </w:r>
      <w:r>
        <w:rPr>
          <w:rFonts w:eastAsia="Times New Roman" w:cs="Times New Roman"/>
        </w:rPr>
        <w:t xml:space="preserve"> ensuring they meet prescribed service level agreements and individual targets, including</w:t>
      </w:r>
      <w:r w:rsidR="00472F28">
        <w:rPr>
          <w:rFonts w:eastAsia="Times New Roman" w:cs="Times New Roman"/>
        </w:rPr>
        <w:t xml:space="preserve"> financial and file progression or shelf-</w:t>
      </w:r>
      <w:r>
        <w:rPr>
          <w:rFonts w:eastAsia="Times New Roman" w:cs="Times New Roman"/>
        </w:rPr>
        <w:t>life targets</w:t>
      </w:r>
      <w:r w:rsidRPr="000D0F8B">
        <w:rPr>
          <w:rFonts w:eastAsia="Times New Roman" w:cs="Times New Roman"/>
        </w:rPr>
        <w:t xml:space="preserve">. </w:t>
      </w:r>
    </w:p>
    <w:p w:rsidR="00E44BE8" w:rsidRPr="00E44BE8" w:rsidRDefault="00472F28" w:rsidP="00472F28">
      <w:pPr>
        <w:spacing w:after="120" w:line="260" w:lineRule="atLeast"/>
        <w:ind w:left="360"/>
      </w:pPr>
      <w:r>
        <w:rPr>
          <w:rFonts w:cs="Arial"/>
        </w:rPr>
        <w:t>They will be responsible for</w:t>
      </w:r>
      <w:r w:rsidR="00E44BE8" w:rsidRPr="0095704D">
        <w:rPr>
          <w:rFonts w:cs="Arial"/>
        </w:rPr>
        <w:t xml:space="preserve"> </w:t>
      </w:r>
      <w:r>
        <w:rPr>
          <w:rFonts w:cs="Arial"/>
        </w:rPr>
        <w:t>ensuring</w:t>
      </w:r>
      <w:r w:rsidR="00E44BE8" w:rsidRPr="0095704D">
        <w:rPr>
          <w:rFonts w:cs="Arial"/>
        </w:rPr>
        <w:t xml:space="preserve"> that allegations of fraud, </w:t>
      </w:r>
      <w:r w:rsidR="00E44BE8">
        <w:rPr>
          <w:rFonts w:cs="Arial"/>
        </w:rPr>
        <w:t>fundamental dishonesty</w:t>
      </w:r>
      <w:r>
        <w:rPr>
          <w:rFonts w:cs="Arial"/>
        </w:rPr>
        <w:t xml:space="preserve"> or other complex issues or multi-t</w:t>
      </w:r>
      <w:r w:rsidR="00E44BE8" w:rsidRPr="0095704D">
        <w:rPr>
          <w:rFonts w:cs="Arial"/>
        </w:rPr>
        <w:t>rack claims are referred to the</w:t>
      </w:r>
      <w:r w:rsidR="00E44BE8">
        <w:rPr>
          <w:rFonts w:cs="Arial"/>
        </w:rPr>
        <w:t xml:space="preserve"> fee earner or supervisor </w:t>
      </w:r>
      <w:r w:rsidR="00E44BE8" w:rsidRPr="0095704D">
        <w:rPr>
          <w:rFonts w:cs="Arial"/>
        </w:rPr>
        <w:t>as quickly as possible</w:t>
      </w:r>
      <w:r w:rsidR="00E44BE8">
        <w:rPr>
          <w:rFonts w:cs="Arial"/>
        </w:rPr>
        <w:t>.</w:t>
      </w:r>
    </w:p>
    <w:p w:rsidR="000937DB" w:rsidRDefault="000937DB" w:rsidP="00E44BE8">
      <w:pPr>
        <w:pStyle w:val="Heading1"/>
      </w:pPr>
      <w:bookmarkStart w:id="12" w:name="_Toc442360246"/>
      <w:bookmarkStart w:id="13" w:name="_Toc442360912"/>
      <w:bookmarkStart w:id="14" w:name="_Toc442361096"/>
      <w:r w:rsidRPr="000937DB">
        <w:t xml:space="preserve">Principal </w:t>
      </w:r>
      <w:r>
        <w:t>accountabilities and tasks</w:t>
      </w:r>
      <w:bookmarkEnd w:id="12"/>
      <w:bookmarkEnd w:id="13"/>
      <w:bookmarkEnd w:id="14"/>
      <w:r>
        <w:t xml:space="preserve"> </w:t>
      </w:r>
    </w:p>
    <w:p w:rsidR="00816321" w:rsidRDefault="00816321" w:rsidP="00816321">
      <w:pPr>
        <w:pStyle w:val="ListParagraph"/>
        <w:numPr>
          <w:ilvl w:val="0"/>
          <w:numId w:val="9"/>
        </w:numPr>
      </w:pPr>
      <w:r>
        <w:t>To update clients on their case, advise of medical appointments, answer simple client queries, and accurately record all correspondence</w:t>
      </w:r>
    </w:p>
    <w:p w:rsidR="00816321" w:rsidRDefault="00816321" w:rsidP="00816321">
      <w:pPr>
        <w:pStyle w:val="ListParagraph"/>
        <w:numPr>
          <w:ilvl w:val="0"/>
          <w:numId w:val="9"/>
        </w:numPr>
      </w:pPr>
      <w:r>
        <w:t>To advise clients on simple liability claims, treatment, mitigation of losses, protocol and time limits, simpl</w:t>
      </w:r>
      <w:r w:rsidR="00472F28">
        <w:t>e quantum queries, and explain court procedures</w:t>
      </w:r>
    </w:p>
    <w:p w:rsidR="00816321" w:rsidRDefault="00816321" w:rsidP="00816321">
      <w:pPr>
        <w:pStyle w:val="ListParagraph"/>
        <w:numPr>
          <w:ilvl w:val="0"/>
          <w:numId w:val="9"/>
        </w:numPr>
      </w:pPr>
      <w:r>
        <w:lastRenderedPageBreak/>
        <w:t>Provide instructions to medical agencies, chase medical appointments, review medical report</w:t>
      </w:r>
      <w:r w:rsidR="00BD09EA">
        <w:t>s</w:t>
      </w:r>
      <w:r>
        <w:t xml:space="preserve"> and forward reports to clients</w:t>
      </w:r>
    </w:p>
    <w:p w:rsidR="00E44BE8" w:rsidRDefault="00816321" w:rsidP="00A25A5D">
      <w:pPr>
        <w:pStyle w:val="ListParagraph"/>
        <w:numPr>
          <w:ilvl w:val="0"/>
          <w:numId w:val="9"/>
        </w:numPr>
      </w:pPr>
      <w:r>
        <w:t>Assess quantum on simple injuries</w:t>
      </w:r>
    </w:p>
    <w:p w:rsidR="00816321" w:rsidRDefault="00472F28" w:rsidP="00816321">
      <w:pPr>
        <w:pStyle w:val="ListParagraph"/>
        <w:numPr>
          <w:ilvl w:val="0"/>
          <w:numId w:val="9"/>
        </w:numPr>
      </w:pPr>
      <w:r>
        <w:t xml:space="preserve">Assist with completion or </w:t>
      </w:r>
      <w:r w:rsidR="00816321">
        <w:t xml:space="preserve">drafting of </w:t>
      </w:r>
      <w:r>
        <w:t>c</w:t>
      </w:r>
      <w:r w:rsidR="00816321">
        <w:t>ourt documents and preparation of court bundles</w:t>
      </w:r>
    </w:p>
    <w:p w:rsidR="00816321" w:rsidRDefault="00733A1D" w:rsidP="00816321">
      <w:pPr>
        <w:pStyle w:val="ListParagraph"/>
        <w:numPr>
          <w:ilvl w:val="0"/>
          <w:numId w:val="9"/>
        </w:numPr>
      </w:pPr>
      <w:r>
        <w:t>Review task lists and m</w:t>
      </w:r>
      <w:r w:rsidR="00816321">
        <w:t>anage diaries in relation to directions, hearing dates and requests for judgement</w:t>
      </w:r>
    </w:p>
    <w:p w:rsidR="00816321" w:rsidRDefault="00472F28" w:rsidP="00816321">
      <w:pPr>
        <w:pStyle w:val="ListParagraph"/>
        <w:numPr>
          <w:ilvl w:val="0"/>
          <w:numId w:val="9"/>
        </w:numPr>
      </w:pPr>
      <w:r>
        <w:t>Liaise with c</w:t>
      </w:r>
      <w:r w:rsidR="00816321">
        <w:t>ounsel to attend hearings</w:t>
      </w:r>
    </w:p>
    <w:p w:rsidR="00816321" w:rsidRDefault="00816321" w:rsidP="00816321">
      <w:pPr>
        <w:pStyle w:val="ListParagraph"/>
        <w:numPr>
          <w:ilvl w:val="0"/>
          <w:numId w:val="9"/>
        </w:numPr>
      </w:pPr>
      <w:r>
        <w:t>Collate evidence and draft schedules of loss</w:t>
      </w:r>
    </w:p>
    <w:p w:rsidR="00816321" w:rsidRDefault="00816321" w:rsidP="00816321">
      <w:pPr>
        <w:pStyle w:val="ListParagraph"/>
        <w:numPr>
          <w:ilvl w:val="0"/>
          <w:numId w:val="9"/>
        </w:numPr>
      </w:pPr>
      <w:r>
        <w:t>Obtain updates from clients on symptoms at the end of prognosis</w:t>
      </w:r>
    </w:p>
    <w:p w:rsidR="00E44BE8" w:rsidRDefault="00E44BE8" w:rsidP="00816321">
      <w:pPr>
        <w:pStyle w:val="ListParagraph"/>
        <w:numPr>
          <w:ilvl w:val="0"/>
          <w:numId w:val="9"/>
        </w:numPr>
      </w:pPr>
      <w:r>
        <w:t xml:space="preserve">Request Loss Of Earnings </w:t>
      </w:r>
      <w:r w:rsidR="00472F28">
        <w:t xml:space="preserve">information </w:t>
      </w:r>
      <w:r>
        <w:t>from employer</w:t>
      </w:r>
    </w:p>
    <w:p w:rsidR="00816321" w:rsidRDefault="00E44BE8" w:rsidP="00816321">
      <w:pPr>
        <w:pStyle w:val="ListParagraph"/>
        <w:numPr>
          <w:ilvl w:val="0"/>
          <w:numId w:val="9"/>
        </w:numPr>
      </w:pPr>
      <w:r>
        <w:t>Draft Loss of Chance</w:t>
      </w:r>
    </w:p>
    <w:p w:rsidR="00816321" w:rsidRDefault="00816321" w:rsidP="00816321">
      <w:pPr>
        <w:pStyle w:val="ListParagraph"/>
        <w:numPr>
          <w:ilvl w:val="0"/>
          <w:numId w:val="9"/>
        </w:numPr>
      </w:pPr>
      <w:r>
        <w:t>Deal with simple queries from third party solicitors, insurers and defendants</w:t>
      </w:r>
    </w:p>
    <w:p w:rsidR="00816321" w:rsidRDefault="00816321" w:rsidP="00816321">
      <w:pPr>
        <w:pStyle w:val="ListParagraph"/>
        <w:numPr>
          <w:ilvl w:val="0"/>
          <w:numId w:val="9"/>
        </w:numPr>
      </w:pPr>
      <w:r>
        <w:t>Identify third parties and third party insurers</w:t>
      </w:r>
    </w:p>
    <w:p w:rsidR="00816321" w:rsidRDefault="00816321" w:rsidP="00816321">
      <w:pPr>
        <w:pStyle w:val="ListParagraph"/>
        <w:numPr>
          <w:ilvl w:val="0"/>
          <w:numId w:val="9"/>
        </w:numPr>
      </w:pPr>
      <w:r>
        <w:t>Identify witnesses to accidents</w:t>
      </w:r>
    </w:p>
    <w:p w:rsidR="00816321" w:rsidRDefault="00816321" w:rsidP="00816321">
      <w:pPr>
        <w:pStyle w:val="ListParagraph"/>
        <w:numPr>
          <w:ilvl w:val="0"/>
          <w:numId w:val="9"/>
        </w:numPr>
      </w:pPr>
      <w:r>
        <w:t>Forward CRU details to third party insurers</w:t>
      </w:r>
    </w:p>
    <w:p w:rsidR="00816321" w:rsidRDefault="00816321" w:rsidP="00816321">
      <w:pPr>
        <w:pStyle w:val="ListParagraph"/>
        <w:numPr>
          <w:ilvl w:val="0"/>
          <w:numId w:val="9"/>
        </w:numPr>
      </w:pPr>
      <w:r>
        <w:t>Conduct legal research through online research platforms</w:t>
      </w:r>
      <w:r w:rsidR="00BD09EA">
        <w:t>, including in relation to quantum</w:t>
      </w:r>
    </w:p>
    <w:p w:rsidR="00816321" w:rsidRPr="00816321" w:rsidRDefault="00FE7B9F" w:rsidP="00816321">
      <w:pPr>
        <w:pStyle w:val="ListParagraph"/>
        <w:numPr>
          <w:ilvl w:val="0"/>
          <w:numId w:val="9"/>
        </w:numPr>
      </w:pPr>
      <w:r>
        <w:t>Ensure all i</w:t>
      </w:r>
      <w:r w:rsidR="00816321">
        <w:t xml:space="preserve">nformation </w:t>
      </w:r>
      <w:r w:rsidR="00733A1D">
        <w:t xml:space="preserve">held </w:t>
      </w:r>
      <w:r w:rsidR="00816321">
        <w:t>is accurate and up to date</w:t>
      </w:r>
      <w:bookmarkStart w:id="15" w:name="_GoBack"/>
      <w:bookmarkEnd w:id="15"/>
    </w:p>
    <w:p w:rsidR="00D5759C" w:rsidRPr="005037A0" w:rsidRDefault="00D5759C" w:rsidP="00D5759C">
      <w:pPr>
        <w:pStyle w:val="UnionlineSubheading"/>
      </w:pPr>
    </w:p>
    <w:sectPr w:rsidR="00D5759C" w:rsidRPr="005037A0" w:rsidSect="00B1747D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C8" w:rsidRDefault="006A6DC8" w:rsidP="005E1535">
      <w:pPr>
        <w:spacing w:after="0" w:line="240" w:lineRule="auto"/>
      </w:pPr>
      <w:r>
        <w:separator/>
      </w:r>
    </w:p>
  </w:endnote>
  <w:endnote w:type="continuationSeparator" w:id="0">
    <w:p w:rsidR="006A6DC8" w:rsidRDefault="006A6DC8" w:rsidP="005E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C8" w:rsidRDefault="006A6DC8" w:rsidP="005E1535">
      <w:pPr>
        <w:spacing w:after="0" w:line="240" w:lineRule="auto"/>
      </w:pPr>
      <w:r>
        <w:separator/>
      </w:r>
    </w:p>
  </w:footnote>
  <w:footnote w:type="continuationSeparator" w:id="0">
    <w:p w:rsidR="006A6DC8" w:rsidRDefault="006A6DC8" w:rsidP="005E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9C" w:rsidRDefault="00472F28" w:rsidP="00B1747D">
    <w:pPr>
      <w:pStyle w:val="Header"/>
      <w:rPr>
        <w:rFonts w:asciiTheme="majorHAnsi" w:hAnsiTheme="majorHAnsi"/>
        <w:color w:val="767171" w:themeColor="background2" w:themeShade="80"/>
      </w:rPr>
    </w:pPr>
    <w:r w:rsidRPr="00AD7CB4">
      <w:rPr>
        <w:rFonts w:asciiTheme="majorHAnsi" w:hAnsiTheme="majorHAnsi"/>
        <w:noProof/>
        <w:color w:val="E7E6E6" w:themeColor="background2"/>
        <w:lang w:eastAsia="en-GB"/>
      </w:rPr>
      <w:drawing>
        <wp:anchor distT="0" distB="0" distL="114300" distR="114300" simplePos="0" relativeHeight="251659264" behindDoc="1" locked="0" layoutInCell="1" allowOverlap="1" wp14:anchorId="5531469E" wp14:editId="5E6F039F">
          <wp:simplePos x="0" y="0"/>
          <wp:positionH relativeFrom="margin">
            <wp:posOffset>4591050</wp:posOffset>
          </wp:positionH>
          <wp:positionV relativeFrom="paragraph">
            <wp:posOffset>-29210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59C" w:rsidRPr="00AD7CB4">
      <w:rPr>
        <w:rFonts w:asciiTheme="majorHAnsi" w:hAnsiTheme="majorHAnsi"/>
        <w:color w:val="767171" w:themeColor="background2" w:themeShade="80"/>
      </w:rPr>
      <w:t xml:space="preserve">PM House, 250 </w:t>
    </w:r>
    <w:proofErr w:type="spellStart"/>
    <w:r w:rsidR="00F8459C" w:rsidRPr="00AD7CB4">
      <w:rPr>
        <w:rFonts w:asciiTheme="majorHAnsi" w:hAnsiTheme="majorHAnsi"/>
        <w:color w:val="767171" w:themeColor="background2" w:themeShade="80"/>
      </w:rPr>
      <w:t>Shepcote</w:t>
    </w:r>
    <w:proofErr w:type="spellEnd"/>
    <w:r w:rsidR="00F8459C" w:rsidRPr="00AD7CB4">
      <w:rPr>
        <w:rFonts w:asciiTheme="majorHAnsi" w:hAnsiTheme="majorHAnsi"/>
        <w:color w:val="767171" w:themeColor="background2" w:themeShade="80"/>
      </w:rPr>
      <w:t xml:space="preserve"> Lane, Sheffield S9 1TP</w:t>
    </w:r>
    <w:r w:rsidR="00F8459C" w:rsidRPr="00AD7CB4">
      <w:rPr>
        <w:rFonts w:asciiTheme="majorHAnsi" w:hAnsiTheme="majorHAnsi"/>
        <w:color w:val="767171" w:themeColor="background2" w:themeShade="80"/>
      </w:rPr>
      <w:br/>
    </w:r>
    <w:hyperlink r:id="rId2" w:history="1">
      <w:r w:rsidR="00F8459C" w:rsidRPr="002677F7">
        <w:rPr>
          <w:rStyle w:val="Hyperlink"/>
          <w:rFonts w:asciiTheme="majorHAnsi" w:hAnsiTheme="majorHAnsi"/>
        </w:rPr>
        <w:t>recruit@unionline.co.uk</w:t>
      </w:r>
    </w:hyperlink>
  </w:p>
  <w:p w:rsidR="00F8459C" w:rsidRPr="002933AA" w:rsidRDefault="00F8459C" w:rsidP="002933AA">
    <w:pPr>
      <w:pStyle w:val="Header"/>
      <w:jc w:val="right"/>
      <w:rPr>
        <w:rFonts w:asciiTheme="majorHAnsi" w:hAnsiTheme="majorHAnsi"/>
        <w:color w:val="767171" w:themeColor="background2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EC0"/>
    <w:multiLevelType w:val="hybridMultilevel"/>
    <w:tmpl w:val="9446EE5A"/>
    <w:lvl w:ilvl="0" w:tplc="9400369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0A3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4D775B5"/>
    <w:multiLevelType w:val="hybridMultilevel"/>
    <w:tmpl w:val="AB9A9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229C3"/>
    <w:multiLevelType w:val="hybridMultilevel"/>
    <w:tmpl w:val="AFA8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144E"/>
    <w:multiLevelType w:val="hybridMultilevel"/>
    <w:tmpl w:val="CCD25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C38AA"/>
    <w:multiLevelType w:val="singleLevel"/>
    <w:tmpl w:val="A7DAF28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C3F155B"/>
    <w:multiLevelType w:val="hybridMultilevel"/>
    <w:tmpl w:val="F440D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E228D"/>
    <w:multiLevelType w:val="hybridMultilevel"/>
    <w:tmpl w:val="8DB02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35"/>
    <w:rsid w:val="00023188"/>
    <w:rsid w:val="000937DB"/>
    <w:rsid w:val="00181246"/>
    <w:rsid w:val="002470BC"/>
    <w:rsid w:val="00321962"/>
    <w:rsid w:val="003274EF"/>
    <w:rsid w:val="00345013"/>
    <w:rsid w:val="003C7177"/>
    <w:rsid w:val="00425814"/>
    <w:rsid w:val="00435EEA"/>
    <w:rsid w:val="00472F28"/>
    <w:rsid w:val="005037A0"/>
    <w:rsid w:val="00555816"/>
    <w:rsid w:val="005E1535"/>
    <w:rsid w:val="00665992"/>
    <w:rsid w:val="006A6DC8"/>
    <w:rsid w:val="00733A1D"/>
    <w:rsid w:val="007F6E6A"/>
    <w:rsid w:val="00806CF8"/>
    <w:rsid w:val="00816321"/>
    <w:rsid w:val="00834FDB"/>
    <w:rsid w:val="008664E3"/>
    <w:rsid w:val="00933B73"/>
    <w:rsid w:val="00944243"/>
    <w:rsid w:val="00952044"/>
    <w:rsid w:val="009A7617"/>
    <w:rsid w:val="009B7CF5"/>
    <w:rsid w:val="00A22EDA"/>
    <w:rsid w:val="00A47A2B"/>
    <w:rsid w:val="00A65664"/>
    <w:rsid w:val="00B1747D"/>
    <w:rsid w:val="00BB3FBC"/>
    <w:rsid w:val="00BD09EA"/>
    <w:rsid w:val="00C438E4"/>
    <w:rsid w:val="00C737F2"/>
    <w:rsid w:val="00C85D87"/>
    <w:rsid w:val="00C916C0"/>
    <w:rsid w:val="00C95C30"/>
    <w:rsid w:val="00D5759C"/>
    <w:rsid w:val="00D63CD3"/>
    <w:rsid w:val="00D86249"/>
    <w:rsid w:val="00DC0331"/>
    <w:rsid w:val="00E44BE8"/>
    <w:rsid w:val="00EE4D10"/>
    <w:rsid w:val="00F8459C"/>
    <w:rsid w:val="00F963EE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3CD5110-94EC-4EE5-AF89-B5EF1930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246"/>
  </w:style>
  <w:style w:type="paragraph" w:styleId="Heading1">
    <w:name w:val="heading 1"/>
    <w:aliases w:val="Unionline Heading"/>
    <w:basedOn w:val="Normal"/>
    <w:next w:val="Normal"/>
    <w:link w:val="Heading1Char"/>
    <w:autoRedefine/>
    <w:uiPriority w:val="9"/>
    <w:qFormat/>
    <w:rsid w:val="00E44BE8"/>
    <w:pPr>
      <w:keepNext/>
      <w:numPr>
        <w:numId w:val="8"/>
      </w:numPr>
      <w:spacing w:before="240" w:after="120" w:line="260" w:lineRule="atLeast"/>
      <w:jc w:val="both"/>
      <w:outlineLvl w:val="0"/>
    </w:pPr>
    <w:rPr>
      <w:rFonts w:eastAsiaTheme="majorEastAsia" w:cstheme="majorBid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Unionline Heading Char"/>
    <w:basedOn w:val="DefaultParagraphFont"/>
    <w:link w:val="Heading1"/>
    <w:uiPriority w:val="9"/>
    <w:rsid w:val="00E44BE8"/>
    <w:rPr>
      <w:rFonts w:eastAsiaTheme="majorEastAsia" w:cstheme="majorBidi"/>
      <w:b/>
    </w:rPr>
  </w:style>
  <w:style w:type="paragraph" w:customStyle="1" w:styleId="UnionlineSubheading">
    <w:name w:val="Unionline Subheading"/>
    <w:basedOn w:val="Normal"/>
    <w:link w:val="UnionlineSubheadingChar"/>
    <w:autoRedefine/>
    <w:qFormat/>
    <w:rsid w:val="00425814"/>
    <w:rPr>
      <w:b/>
    </w:rPr>
  </w:style>
  <w:style w:type="character" w:customStyle="1" w:styleId="UnionlineSubheadingChar">
    <w:name w:val="Unionline Subheading Char"/>
    <w:basedOn w:val="DefaultParagraphFont"/>
    <w:link w:val="UnionlineSubheading"/>
    <w:rsid w:val="00425814"/>
    <w:rPr>
      <w:b/>
    </w:rPr>
  </w:style>
  <w:style w:type="paragraph" w:styleId="Header">
    <w:name w:val="header"/>
    <w:basedOn w:val="Normal"/>
    <w:link w:val="HeaderChar"/>
    <w:uiPriority w:val="99"/>
    <w:unhideWhenUsed/>
    <w:rsid w:val="005E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535"/>
  </w:style>
  <w:style w:type="paragraph" w:styleId="Footer">
    <w:name w:val="footer"/>
    <w:basedOn w:val="Normal"/>
    <w:link w:val="FooterChar"/>
    <w:uiPriority w:val="99"/>
    <w:unhideWhenUsed/>
    <w:rsid w:val="005E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535"/>
  </w:style>
  <w:style w:type="paragraph" w:styleId="NoSpacing">
    <w:name w:val="No Spacing"/>
    <w:link w:val="NoSpacingChar"/>
    <w:uiPriority w:val="1"/>
    <w:qFormat/>
    <w:rsid w:val="005E1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1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95C30"/>
    <w:pPr>
      <w:spacing w:after="0"/>
      <w:outlineLvl w:val="9"/>
    </w:pPr>
    <w:rPr>
      <w:rFonts w:asciiTheme="majorHAnsi" w:hAnsiTheme="majorHAnsi"/>
      <w:b w:val="0"/>
      <w:caps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95C3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95C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59C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806CF8"/>
    <w:pPr>
      <w:spacing w:after="100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06CF8"/>
    <w:pPr>
      <w:spacing w:after="100"/>
      <w:ind w:left="440"/>
    </w:pPr>
    <w:rPr>
      <w:rFonts w:eastAsiaTheme="minorEastAsia" w:cs="Times New Roman"/>
      <w:lang w:val="en-US"/>
    </w:rPr>
  </w:style>
  <w:style w:type="paragraph" w:customStyle="1" w:styleId="MarginText">
    <w:name w:val="Margin Text"/>
    <w:basedOn w:val="BodyText"/>
    <w:rsid w:val="005037A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5037A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5037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37A0"/>
  </w:style>
  <w:style w:type="character" w:customStyle="1" w:styleId="Heading2Char">
    <w:name w:val="Heading 2 Char"/>
    <w:basedOn w:val="DefaultParagraphFont"/>
    <w:link w:val="Heading2"/>
    <w:uiPriority w:val="9"/>
    <w:rsid w:val="000937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37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xt2">
    <w:name w:val="Text 2"/>
    <w:basedOn w:val="Normal"/>
    <w:rsid w:val="000937DB"/>
    <w:pPr>
      <w:spacing w:after="240" w:line="260" w:lineRule="atLeast"/>
      <w:ind w:left="720"/>
      <w:jc w:val="both"/>
    </w:pPr>
    <w:rPr>
      <w:rFonts w:ascii="Arial" w:eastAsia="Times New Roman" w:hAnsi="Arial" w:cs="Times New Roman"/>
      <w:sz w:val="21"/>
      <w:szCs w:val="20"/>
    </w:rPr>
  </w:style>
  <w:style w:type="table" w:styleId="ListTable1Light-Accent1">
    <w:name w:val="List Table 1 Light Accent 1"/>
    <w:basedOn w:val="TableNormal"/>
    <w:uiPriority w:val="46"/>
    <w:rsid w:val="00093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3">
    <w:name w:val="List Table 1 Light Accent 3"/>
    <w:basedOn w:val="TableNormal"/>
    <w:uiPriority w:val="46"/>
    <w:rsid w:val="00093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E44B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4BE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4B94D-403D-4C6C-9AAD-4BF51B85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Cordall</dc:creator>
  <cp:keywords/>
  <dc:description/>
  <cp:lastModifiedBy>Collette McColgan</cp:lastModifiedBy>
  <cp:revision>2</cp:revision>
  <cp:lastPrinted>2016-04-14T13:55:00Z</cp:lastPrinted>
  <dcterms:created xsi:type="dcterms:W3CDTF">2016-09-14T07:15:00Z</dcterms:created>
  <dcterms:modified xsi:type="dcterms:W3CDTF">2016-09-14T07:15:00Z</dcterms:modified>
</cp:coreProperties>
</file>